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jc w:val="center"/>
        <w:rPr>
          <w:rFonts w:ascii="宋体" w:hAnsi="宋体" w:eastAsia="宋体"/>
          <w:color w:val="333333"/>
          <w:sz w:val="84"/>
          <w:szCs w:val="84"/>
        </w:rPr>
      </w:pPr>
    </w:p>
    <w:p>
      <w:pPr>
        <w:pStyle w:val="4"/>
        <w:shd w:val="clear" w:color="auto" w:fill="FFFFFF"/>
        <w:jc w:val="center"/>
        <w:rPr>
          <w:rFonts w:ascii="宋体" w:hAnsi="宋体" w:eastAsia="宋体"/>
          <w:color w:val="333333"/>
          <w:sz w:val="84"/>
          <w:szCs w:val="84"/>
        </w:rPr>
      </w:pPr>
    </w:p>
    <w:p>
      <w:pPr>
        <w:pStyle w:val="4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84"/>
          <w:szCs w:val="84"/>
        </w:rPr>
        <w:t>202</w:t>
      </w:r>
      <w:r>
        <w:rPr>
          <w:rFonts w:hint="eastAsia" w:ascii="宋体" w:hAnsi="宋体" w:eastAsia="宋体" w:cs="Calibri"/>
          <w:color w:val="333333"/>
          <w:sz w:val="84"/>
          <w:szCs w:val="84"/>
        </w:rPr>
        <w:t>1</w:t>
      </w:r>
      <w:r>
        <w:rPr>
          <w:rFonts w:hint="eastAsia"/>
          <w:color w:val="333333"/>
          <w:sz w:val="84"/>
          <w:szCs w:val="84"/>
        </w:rPr>
        <w:t>年海南东寨港国家级自然保护区管理局单位预算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ind w:firstLine="16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Calibri" w:hAnsi="Calibri" w:eastAsia="微软雅黑" w:cs="Calibri"/>
          <w:color w:val="333333"/>
          <w:sz w:val="84"/>
          <w:szCs w:val="84"/>
        </w:rPr>
        <w:t> 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4"/>
        <w:shd w:val="clear" w:color="auto" w:fill="FFFFFF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53"/>
          <w:szCs w:val="53"/>
        </w:rPr>
        <w:t>目录</w:t>
      </w:r>
    </w:p>
    <w:p>
      <w:pPr>
        <w:pStyle w:val="4"/>
        <w:shd w:val="clear" w:color="auto" w:fill="FFFFFF"/>
        <w:ind w:left="3360" w:hanging="3360" w:hangingChars="1050"/>
        <w:rPr>
          <w:rFonts w:ascii="黑体" w:hAnsi="黑体" w:eastAsia="黑体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第一部分     海南东寨港国家级自然保护区管理局        2021年部门预算表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一、财政拨款收支总表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二、一般公共预算支出表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三、一般公共预算基本支出表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四、一般公共预算“三公”经费支出表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五、政府性基金预算支出表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六、政府性基金预算“三公”经费支出表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七、部门收支总表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八、部门收入总表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九、部门支出总表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十、项目支出绩效信息表</w:t>
      </w:r>
    </w:p>
    <w:p>
      <w:pPr>
        <w:pStyle w:val="4"/>
        <w:shd w:val="clear" w:color="auto" w:fill="FFFFFF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（2021年部门预算公开表内容详见附表）</w:t>
      </w:r>
    </w:p>
    <w:p>
      <w:pPr>
        <w:pStyle w:val="4"/>
        <w:shd w:val="clear" w:color="auto" w:fill="FFFFFF"/>
        <w:ind w:left="2720" w:hanging="2720" w:hangingChars="850"/>
        <w:rPr>
          <w:rFonts w:ascii="黑体" w:hAnsi="黑体" w:eastAsia="黑体"/>
          <w:color w:val="333333"/>
          <w:sz w:val="32"/>
          <w:szCs w:val="32"/>
        </w:rPr>
      </w:pPr>
    </w:p>
    <w:p>
      <w:pPr>
        <w:pStyle w:val="4"/>
        <w:shd w:val="clear" w:color="auto" w:fill="FFFFFF"/>
        <w:ind w:left="2720" w:hanging="2720" w:hangingChars="850"/>
        <w:rPr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 xml:space="preserve">第二部分   </w:t>
      </w:r>
      <w:r>
        <w:rPr>
          <w:rFonts w:hint="eastAsia"/>
          <w:sz w:val="32"/>
          <w:szCs w:val="32"/>
        </w:rPr>
        <w:t>关于海南东寨港国家级自然保护区管理局</w:t>
      </w:r>
    </w:p>
    <w:p>
      <w:pPr>
        <w:pStyle w:val="4"/>
        <w:shd w:val="clear" w:color="auto" w:fill="FFFFFF"/>
        <w:ind w:left="2720" w:hanging="2720" w:hangingChars="850"/>
        <w:jc w:val="center"/>
        <w:rPr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</w:rPr>
        <w:t>年部门预算情况说明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关于海南东寨港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2021年财政拨款收支预算情况的总体说明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财政拨款收支总预算532.6万元。其中，收入总计532.6万元，包括一般公共预算拨款收入532.6万元。支出总计532.6万元，包括：社会保障和就业支出41.47万元、卫生健康支出39.81万元、农林水支出426.9万元、住房保障支出24.44万元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关于海南东寨港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2021年一般公共预算当年拨款情况说明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（一）一般公共预算当年规模变化情况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2021年一般公共预算当年拨款532.6万元，比上年预算数减少10.5万元，主要原因：一是“社会保障和就业支出”项目资金比上年减少8.73万元;二是“卫生健康支出” 项目资金比上年增加0.59万元;三是“农林水支出”项目资金比上年减少3.03万元；四是“住房保障支出”项目资金比上年减少0.69万元等。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（二）一般公共预算当年拨款结构情况</w:t>
      </w:r>
    </w:p>
    <w:p>
      <w:pPr>
        <w:pStyle w:val="4"/>
        <w:shd w:val="clear" w:color="auto" w:fill="FFFFFF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  社会保障和就业（类）支出41.47万元，占7.79%；卫生健康（类）支出39.81万元，占7.47%；农林水（类）支出426.9万元，占87.66%；住房保障（类）支出24.44万元，占4.59%。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（三）一般公共预算当年拨款具体使用情况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1、社会保障和就业（类）行政事业单位养老支出2021年预算数为36.6万元，比上年预算减少0.2万元。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2.卫生健康（类）行政事业单位医疗（款）行政单位医疗（项）2021年预算数为39.81万元，比上年预算数增加</w:t>
      </w:r>
      <w:r>
        <w:rPr>
          <w:rFonts w:hint="eastAsia" w:ascii="宋体" w:hAnsi="宋体" w:eastAsia="宋体"/>
          <w:color w:val="000000"/>
          <w:sz w:val="32"/>
          <w:szCs w:val="32"/>
        </w:rPr>
        <w:t>0.59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</w:t>
      </w:r>
      <w:r>
        <w:rPr>
          <w:rFonts w:hint="eastAsia" w:ascii="宋体" w:hAnsi="宋体" w:eastAsia="宋体"/>
          <w:sz w:val="32"/>
          <w:szCs w:val="32"/>
        </w:rPr>
        <w:t>原因人员正常退休调出调入</w:t>
      </w:r>
      <w:r>
        <w:rPr>
          <w:rFonts w:hint="eastAsia" w:ascii="宋体" w:hAnsi="宋体" w:eastAsia="宋体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3.卫生健康（类）行政事业单位医疗（款）公务员医疗补助（项）2021年预算数为20.36万元，比上年预算数增加0.57万元，主要原因</w:t>
      </w:r>
      <w:r>
        <w:rPr>
          <w:rFonts w:hint="eastAsia" w:ascii="宋体" w:hAnsi="宋体" w:eastAsia="宋体"/>
          <w:sz w:val="32"/>
          <w:szCs w:val="32"/>
        </w:rPr>
        <w:t>人员正常退休调出调入。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C00000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4.农林水（类）林业和草原（款）行政运行（项）2021年预算数为426.9万元，比上年预算数减少3.03万元，主要是</w:t>
      </w:r>
      <w:r>
        <w:rPr>
          <w:rFonts w:hint="eastAsia" w:ascii="宋体" w:hAnsi="宋体" w:eastAsia="宋体"/>
          <w:sz w:val="32"/>
          <w:szCs w:val="32"/>
        </w:rPr>
        <w:t>林业生态保护与恢复项目资金减少。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5.农林水（类）林业和草原（款）事业机构（项）2021年预算数为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426.9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万元，比上年预算数减少</w:t>
      </w:r>
      <w:r>
        <w:rPr>
          <w:rFonts w:hint="eastAsia"/>
          <w:color w:val="333333"/>
          <w:sz w:val="32"/>
          <w:szCs w:val="32"/>
          <w:lang w:val="en-US" w:eastAsia="zh-CN"/>
        </w:rPr>
        <w:t>3.03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万元，主要是</w:t>
      </w:r>
      <w:r>
        <w:rPr>
          <w:rFonts w:hint="eastAsia" w:ascii="宋体" w:hAnsi="宋体" w:eastAsia="宋体"/>
          <w:sz w:val="32"/>
          <w:szCs w:val="32"/>
        </w:rPr>
        <w:t>林业生态保护与恢复项目</w:t>
      </w:r>
      <w:r>
        <w:rPr>
          <w:rFonts w:hint="eastAsia"/>
          <w:sz w:val="32"/>
          <w:szCs w:val="32"/>
          <w:lang w:eastAsia="zh-CN"/>
        </w:rPr>
        <w:t>资金</w:t>
      </w:r>
      <w:r>
        <w:rPr>
          <w:rFonts w:hint="eastAsia" w:ascii="宋体" w:hAnsi="宋体" w:eastAsia="宋体"/>
          <w:sz w:val="32"/>
          <w:szCs w:val="32"/>
        </w:rPr>
        <w:t>减少。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333333"/>
          <w:sz w:val="32"/>
          <w:szCs w:val="32"/>
        </w:rPr>
        <w:t>.农林水（类）林业和草原（款）</w:t>
      </w:r>
      <w:r>
        <w:rPr>
          <w:rFonts w:hint="eastAsia" w:ascii="宋体" w:hAnsi="宋体" w:eastAsia="宋体"/>
          <w:sz w:val="32"/>
          <w:szCs w:val="32"/>
        </w:rPr>
        <w:t>林业生态保护与恢复项目</w:t>
      </w:r>
      <w:r>
        <w:rPr>
          <w:rFonts w:hint="eastAsia"/>
          <w:sz w:val="32"/>
          <w:szCs w:val="32"/>
          <w:lang w:eastAsia="zh-CN"/>
        </w:rPr>
        <w:t>资金</w:t>
      </w:r>
      <w:r>
        <w:rPr>
          <w:rFonts w:hint="eastAsia" w:ascii="宋体" w:hAnsi="宋体" w:eastAsia="宋体"/>
          <w:color w:val="333333"/>
          <w:sz w:val="32"/>
          <w:szCs w:val="32"/>
        </w:rPr>
        <w:t>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114</w:t>
      </w:r>
      <w:r>
        <w:rPr>
          <w:rFonts w:hint="eastAsia" w:ascii="宋体" w:hAnsi="宋体" w:eastAsia="宋体"/>
          <w:color w:val="333333"/>
          <w:sz w:val="32"/>
          <w:szCs w:val="32"/>
        </w:rPr>
        <w:t>万元，</w:t>
      </w:r>
      <w:r>
        <w:rPr>
          <w:rFonts w:hint="eastAsia"/>
          <w:color w:val="333333"/>
          <w:sz w:val="32"/>
          <w:szCs w:val="32"/>
          <w:lang w:eastAsia="zh-CN"/>
        </w:rPr>
        <w:t>比</w:t>
      </w:r>
      <w:r>
        <w:rPr>
          <w:rFonts w:hint="eastAsia" w:ascii="宋体" w:hAnsi="宋体" w:eastAsia="宋体"/>
          <w:color w:val="333333"/>
          <w:sz w:val="32"/>
          <w:szCs w:val="32"/>
        </w:rPr>
        <w:t>上年预算数</w:t>
      </w:r>
      <w:r>
        <w:rPr>
          <w:rFonts w:hint="eastAsia"/>
          <w:color w:val="333333"/>
          <w:sz w:val="32"/>
          <w:szCs w:val="32"/>
          <w:lang w:eastAsia="zh-CN"/>
        </w:rPr>
        <w:t>减少</w:t>
      </w:r>
      <w:r>
        <w:rPr>
          <w:rFonts w:hint="eastAsia"/>
          <w:color w:val="333333"/>
          <w:sz w:val="32"/>
          <w:szCs w:val="32"/>
          <w:lang w:val="en-US" w:eastAsia="zh-CN"/>
        </w:rPr>
        <w:t>6万元</w:t>
      </w:r>
      <w:r>
        <w:rPr>
          <w:rFonts w:hint="eastAsia" w:ascii="宋体" w:hAnsi="宋体" w:eastAsia="宋体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sz w:val="32"/>
          <w:szCs w:val="32"/>
        </w:rPr>
      </w:pPr>
      <w:r>
        <w:rPr>
          <w:rFonts w:hint="eastAsia"/>
          <w:color w:val="333333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/>
          <w:color w:val="333333"/>
          <w:sz w:val="32"/>
          <w:szCs w:val="32"/>
        </w:rPr>
        <w:t>.住房保障（类）住房改革支出（款）住房公积金（项）2021年预算数为</w:t>
      </w:r>
      <w:r>
        <w:rPr>
          <w:rFonts w:hint="eastAsia"/>
          <w:color w:val="333333"/>
          <w:sz w:val="32"/>
          <w:szCs w:val="32"/>
          <w:lang w:val="en-US" w:eastAsia="zh-CN"/>
        </w:rPr>
        <w:t>24.44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</w:t>
      </w:r>
      <w:r>
        <w:rPr>
          <w:rFonts w:hint="eastAsia"/>
          <w:color w:val="333333"/>
          <w:sz w:val="32"/>
          <w:szCs w:val="32"/>
          <w:lang w:eastAsia="zh-CN"/>
        </w:rPr>
        <w:t>增加</w:t>
      </w:r>
      <w:r>
        <w:rPr>
          <w:rFonts w:hint="eastAsia"/>
          <w:color w:val="333333"/>
          <w:sz w:val="32"/>
          <w:szCs w:val="32"/>
          <w:lang w:val="en-US" w:eastAsia="zh-CN"/>
        </w:rPr>
        <w:t>0.69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万元，主要原因</w:t>
      </w:r>
      <w:r>
        <w:rPr>
          <w:rFonts w:hint="eastAsia" w:ascii="宋体" w:hAnsi="宋体" w:eastAsia="宋体"/>
          <w:sz w:val="32"/>
          <w:szCs w:val="32"/>
        </w:rPr>
        <w:t>人员正常退休</w:t>
      </w:r>
      <w:r>
        <w:rPr>
          <w:rFonts w:hint="eastAsia"/>
          <w:sz w:val="32"/>
          <w:szCs w:val="32"/>
          <w:lang w:eastAsia="zh-CN"/>
        </w:rPr>
        <w:t>调出调入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2021年一般公共预算基本支出情况说明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海南东寨港2021年一般公共预算基本支出为</w:t>
      </w:r>
      <w:r>
        <w:rPr>
          <w:rFonts w:hint="eastAsia"/>
          <w:color w:val="333333"/>
          <w:sz w:val="32"/>
          <w:szCs w:val="32"/>
          <w:lang w:val="en-US" w:eastAsia="zh-CN"/>
        </w:rPr>
        <w:t>418.6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万元，其中：人员经费</w:t>
      </w:r>
      <w:r>
        <w:rPr>
          <w:rFonts w:hint="eastAsia"/>
          <w:color w:val="333333"/>
          <w:sz w:val="32"/>
          <w:szCs w:val="32"/>
          <w:lang w:val="en-US" w:eastAsia="zh-CN"/>
        </w:rPr>
        <w:t>372.19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万元，主要包括：基本工资、津贴补贴、奖金、社会保障缴费、公积金、公务员医疗补助、医疗费、职业年金、绩效工资、生活补助、奖励金以及其他工资福利支出；公用经费4</w:t>
      </w:r>
      <w:r>
        <w:rPr>
          <w:rFonts w:hint="eastAsia"/>
          <w:color w:val="333333"/>
          <w:sz w:val="32"/>
          <w:szCs w:val="32"/>
          <w:lang w:val="en-US" w:eastAsia="zh-CN"/>
        </w:rPr>
        <w:t>6.41</w:t>
      </w:r>
      <w:r>
        <w:rPr>
          <w:rFonts w:hint="eastAsia" w:ascii="宋体" w:hAnsi="宋体" w:eastAsia="宋体"/>
          <w:color w:val="333333"/>
          <w:sz w:val="32"/>
          <w:szCs w:val="32"/>
        </w:rPr>
        <w:t>万元，主要包括：办公费、咨询费、手续费、水费、电费、邮电费、物业管理费、差旅费、维修(护)费、会议费、培训费、工会经费、福利费、公务用车运行维护费、其他交通费用、其他商品和服务支出。</w:t>
      </w:r>
    </w:p>
    <w:p>
      <w:pPr>
        <w:pStyle w:val="4"/>
        <w:shd w:val="clear" w:color="auto" w:fill="FFFFFF"/>
        <w:ind w:firstLine="480" w:firstLineChars="15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四、一般公共预算“三公”经费支出表</w:t>
      </w:r>
    </w:p>
    <w:p>
      <w:pPr>
        <w:pStyle w:val="4"/>
        <w:shd w:val="clear" w:color="auto" w:fill="FFFFFF"/>
        <w:ind w:firstLine="640" w:firstLineChars="200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关于海南东寨港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2021年一般公共预算“三公”经费支出预算数</w:t>
      </w:r>
      <w:r>
        <w:rPr>
          <w:rFonts w:hint="eastAsia"/>
          <w:color w:val="333333"/>
          <w:sz w:val="32"/>
          <w:szCs w:val="32"/>
          <w:lang w:val="en-US" w:eastAsia="zh-CN"/>
        </w:rPr>
        <w:t>10.5</w:t>
      </w:r>
      <w:r>
        <w:rPr>
          <w:rFonts w:hint="eastAsia" w:ascii="宋体" w:hAnsi="宋体" w:eastAsia="宋体"/>
          <w:color w:val="333333"/>
          <w:sz w:val="32"/>
          <w:szCs w:val="32"/>
        </w:rPr>
        <w:t>万元，比上年预算数</w:t>
      </w:r>
      <w:r>
        <w:rPr>
          <w:rFonts w:hint="eastAsia"/>
          <w:color w:val="333333"/>
          <w:sz w:val="32"/>
          <w:szCs w:val="32"/>
          <w:lang w:eastAsia="zh-CN"/>
        </w:rPr>
        <w:t>增加</w:t>
      </w:r>
      <w:r>
        <w:rPr>
          <w:rFonts w:hint="eastAsia"/>
          <w:color w:val="333333"/>
          <w:sz w:val="32"/>
          <w:szCs w:val="32"/>
          <w:lang w:val="en-US" w:eastAsia="zh-CN"/>
        </w:rPr>
        <w:t>0.8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480" w:firstLineChars="150"/>
        <w:rPr>
          <w:rFonts w:ascii="宋体" w:hAnsi="宋体" w:eastAsia="宋体"/>
          <w:color w:val="333333"/>
          <w:sz w:val="32"/>
          <w:szCs w:val="32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五、政府性基金预算支出表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2021年无政府性基金预算支出。</w:t>
      </w:r>
    </w:p>
    <w:p>
      <w:pPr>
        <w:pStyle w:val="4"/>
        <w:shd w:val="clear" w:color="auto" w:fill="FFFFFF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六、政府性基金预算“三公”经费支出表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2021年无政府性基金预算“三公”经费支出。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七、关于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年收支预算情况的总体说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eastAsia="zh-CN"/>
        </w:rPr>
        <w:t>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color w:val="333333"/>
          <w:sz w:val="32"/>
          <w:szCs w:val="32"/>
        </w:rPr>
        <w:t>按照综合预算原则，</w:t>
      </w: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所有收入和支出均纳入部门预算管理。收入包括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</w:rPr>
        <w:t>：</w:t>
      </w:r>
      <w:r>
        <w:rPr>
          <w:rFonts w:hint="eastAsia" w:ascii="宋体" w:hAnsi="宋体" w:eastAsia="宋体"/>
          <w:bCs/>
          <w:color w:val="333333"/>
          <w:sz w:val="32"/>
          <w:szCs w:val="32"/>
        </w:rPr>
        <w:t>一般公共预算拨款收入</w:t>
      </w:r>
      <w:r>
        <w:rPr>
          <w:rFonts w:hint="eastAsia" w:ascii="宋体" w:hAnsi="宋体" w:eastAsia="宋体"/>
          <w:color w:val="333333"/>
          <w:sz w:val="32"/>
          <w:szCs w:val="32"/>
        </w:rPr>
        <w:t>；支出包括：社会保障和就业支出、卫生健康支出、农林水支出、住房保障支出。</w:t>
      </w: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2021年收支总预算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八、海南东寨港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年收入预算情况说明</w:t>
      </w:r>
    </w:p>
    <w:p>
      <w:pPr>
        <w:pStyle w:val="4"/>
        <w:shd w:val="clear" w:color="auto" w:fill="FFFFFF"/>
        <w:ind w:firstLine="645"/>
        <w:rPr>
          <w:rFonts w:ascii="宋体" w:hAnsi="宋体" w:eastAsia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2021年一般公共预算拨款收入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万元。</w:t>
      </w: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ind w:firstLine="645"/>
        <w:rPr>
          <w:rFonts w:ascii="黑体" w:hAnsi="黑体" w:eastAsia="黑体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九、关于</w:t>
      </w:r>
      <w:r>
        <w:rPr>
          <w:rFonts w:hint="eastAsia" w:ascii="黑体" w:hAnsi="黑体" w:eastAsia="黑体"/>
          <w:sz w:val="32"/>
          <w:szCs w:val="32"/>
        </w:rPr>
        <w:t>海南东寨港</w:t>
      </w:r>
      <w:r>
        <w:rPr>
          <w:rFonts w:hint="eastAsia" w:ascii="黑体" w:hAnsi="黑体" w:eastAsia="黑体"/>
          <w:color w:val="333333"/>
          <w:sz w:val="32"/>
          <w:szCs w:val="32"/>
        </w:rPr>
        <w:t>2021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年支出预算情况说明</w:t>
      </w:r>
    </w:p>
    <w:p>
      <w:pPr>
        <w:pStyle w:val="4"/>
        <w:shd w:val="clear" w:color="auto" w:fill="FFFFFF"/>
        <w:ind w:firstLine="480" w:firstLineChars="150"/>
        <w:rPr>
          <w:rFonts w:ascii="宋体" w:hAnsi="宋体" w:eastAsia="宋体"/>
          <w:color w:val="333333"/>
          <w:sz w:val="21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海南东寨港</w:t>
      </w:r>
      <w:r>
        <w:rPr>
          <w:rFonts w:hint="eastAsia" w:ascii="宋体" w:hAnsi="宋体" w:eastAsia="宋体"/>
          <w:color w:val="333333"/>
          <w:sz w:val="32"/>
          <w:szCs w:val="32"/>
        </w:rPr>
        <w:t>2021年支出预算</w:t>
      </w:r>
      <w:r>
        <w:rPr>
          <w:rFonts w:hint="eastAsia"/>
          <w:color w:val="333333"/>
          <w:sz w:val="32"/>
          <w:szCs w:val="32"/>
          <w:lang w:val="en-US" w:eastAsia="zh-CN"/>
        </w:rPr>
        <w:t>532.6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万元，其中：基本支出</w:t>
      </w:r>
      <w:r>
        <w:rPr>
          <w:rFonts w:hint="eastAsia"/>
          <w:color w:val="333333"/>
          <w:sz w:val="32"/>
          <w:szCs w:val="32"/>
          <w:lang w:val="en-US" w:eastAsia="zh-CN"/>
        </w:rPr>
        <w:t>418.6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78.6</w:t>
      </w:r>
      <w:r>
        <w:rPr>
          <w:rFonts w:hint="eastAsia" w:ascii="宋体" w:hAnsi="宋体" w:eastAsia="宋体"/>
          <w:color w:val="333333"/>
          <w:sz w:val="32"/>
          <w:szCs w:val="32"/>
        </w:rPr>
        <w:t>%；项目支出</w:t>
      </w:r>
      <w:r>
        <w:rPr>
          <w:rFonts w:hint="eastAsia"/>
          <w:color w:val="333333"/>
          <w:sz w:val="32"/>
          <w:szCs w:val="32"/>
          <w:lang w:val="en-US" w:eastAsia="zh-CN"/>
        </w:rPr>
        <w:t>114</w:t>
      </w:r>
      <w:r>
        <w:rPr>
          <w:rFonts w:hint="eastAsia" w:ascii="宋体" w:hAnsi="宋体" w:eastAsia="宋体"/>
          <w:color w:val="333333"/>
          <w:sz w:val="32"/>
          <w:szCs w:val="32"/>
        </w:rPr>
        <w:t>万元，占</w:t>
      </w:r>
      <w:r>
        <w:rPr>
          <w:rFonts w:hint="eastAsia"/>
          <w:color w:val="333333"/>
          <w:sz w:val="32"/>
          <w:szCs w:val="32"/>
          <w:lang w:val="en-US" w:eastAsia="zh-CN"/>
        </w:rPr>
        <w:t>21.4</w:t>
      </w:r>
      <w:bookmarkStart w:id="0" w:name="_GoBack"/>
      <w:bookmarkEnd w:id="0"/>
      <w:r>
        <w:rPr>
          <w:rFonts w:hint="eastAsia" w:ascii="宋体" w:hAnsi="宋体" w:eastAsia="宋体"/>
          <w:color w:val="333333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293</Words>
  <Characters>1673</Characters>
  <Lines>13</Lines>
  <Paragraphs>3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2021-03-01T02:51:00Z</dcterms:created>
  <dc:creator>Administrator</dc:creator>
  <cp:lastModifiedBy>Administrator</cp:lastModifiedBy>
  <cp:lastPrinted>2021-03-02T07:39:00Z</cp:lastPrinted>
  <dcterms:modified xsi:type="dcterms:W3CDTF">2021-03-08T01:34:34Z</dcterms:modified>
  <dc:title>2021年海南东寨港国家级自然保护区管理局单位预算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